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19B" w:rsidRDefault="0020119B">
      <w:pPr>
        <w:jc w:val="both"/>
      </w:pPr>
    </w:p>
    <w:p w:rsidR="0020119B" w:rsidRPr="00EC067A" w:rsidRDefault="0020119B">
      <w:pPr>
        <w:pStyle w:val="Default"/>
        <w:jc w:val="both"/>
        <w:rPr>
          <w:rFonts w:ascii="Times New Roman" w:hAnsi="Times New Roman" w:cs="Times New Roman"/>
          <w:b/>
        </w:rPr>
      </w:pPr>
    </w:p>
    <w:p w:rsidR="00AC13F7" w:rsidRDefault="00AC13F7" w:rsidP="00AC13F7">
      <w:pPr>
        <w:jc w:val="right"/>
        <w:rPr>
          <w:sz w:val="24"/>
          <w:szCs w:val="24"/>
        </w:rPr>
      </w:pPr>
      <w:proofErr w:type="spellStart"/>
      <w:r>
        <w:rPr>
          <w:sz w:val="24"/>
          <w:szCs w:val="24"/>
        </w:rPr>
        <w:t>All</w:t>
      </w:r>
      <w:proofErr w:type="spellEnd"/>
      <w:r>
        <w:rPr>
          <w:sz w:val="24"/>
          <w:szCs w:val="24"/>
        </w:rPr>
        <w:t>. A</w:t>
      </w:r>
    </w:p>
    <w:p w:rsidR="00AC13F7" w:rsidRPr="00EC067A" w:rsidRDefault="00AC13F7" w:rsidP="00AC13F7">
      <w:pPr>
        <w:pStyle w:val="Default"/>
        <w:jc w:val="both"/>
        <w:rPr>
          <w:rFonts w:ascii="Times New Roman" w:hAnsi="Times New Roman" w:cs="Times New Roman"/>
          <w:b/>
        </w:rPr>
      </w:pPr>
    </w:p>
    <w:p w:rsidR="00591DCD" w:rsidRPr="007462CC" w:rsidRDefault="00591DCD" w:rsidP="00591DCD">
      <w:pPr>
        <w:ind w:right="17"/>
        <w:jc w:val="both"/>
        <w:rPr>
          <w:b/>
          <w:smallCaps/>
          <w:kern w:val="22"/>
          <w:sz w:val="24"/>
          <w:szCs w:val="24"/>
          <w:highlight w:val="yellow"/>
        </w:rPr>
      </w:pPr>
      <w:r w:rsidRPr="007462CC">
        <w:rPr>
          <w:b/>
          <w:sz w:val="24"/>
          <w:szCs w:val="24"/>
        </w:rPr>
        <w:t xml:space="preserve">Bando assegni di ricerca 2021 FSC 2014-2020 della Regione Toscana, progetto </w:t>
      </w:r>
      <w:r w:rsidRPr="007462CC">
        <w:rPr>
          <w:b/>
          <w:i/>
          <w:sz w:val="24"/>
          <w:szCs w:val="24"/>
        </w:rPr>
        <w:t>“</w:t>
      </w:r>
      <w:proofErr w:type="spellStart"/>
      <w:r w:rsidRPr="007462CC">
        <w:rPr>
          <w:b/>
          <w:i/>
          <w:iCs/>
          <w:sz w:val="24"/>
          <w:szCs w:val="24"/>
        </w:rPr>
        <w:t>Sensoristica</w:t>
      </w:r>
      <w:proofErr w:type="spellEnd"/>
      <w:r w:rsidRPr="007462CC">
        <w:rPr>
          <w:b/>
          <w:i/>
          <w:iCs/>
          <w:sz w:val="24"/>
          <w:szCs w:val="24"/>
        </w:rPr>
        <w:t xml:space="preserve"> avanzata per beni culturali e benessere ambientale</w:t>
      </w:r>
      <w:r w:rsidRPr="007462CC">
        <w:rPr>
          <w:b/>
          <w:i/>
          <w:sz w:val="24"/>
          <w:szCs w:val="24"/>
        </w:rPr>
        <w:t>”</w:t>
      </w:r>
      <w:r w:rsidRPr="007462CC">
        <w:rPr>
          <w:b/>
          <w:sz w:val="24"/>
          <w:szCs w:val="24"/>
        </w:rPr>
        <w:t xml:space="preserve">, acronimo </w:t>
      </w:r>
      <w:proofErr w:type="spellStart"/>
      <w:r w:rsidRPr="007462CC">
        <w:rPr>
          <w:b/>
          <w:sz w:val="24"/>
          <w:szCs w:val="24"/>
        </w:rPr>
        <w:t>CHSens</w:t>
      </w:r>
      <w:proofErr w:type="spellEnd"/>
    </w:p>
    <w:p w:rsidR="00591DCD" w:rsidRPr="00EC067A" w:rsidRDefault="00591DCD" w:rsidP="00591DCD">
      <w:pPr>
        <w:ind w:right="17"/>
        <w:jc w:val="both"/>
        <w:rPr>
          <w:b/>
          <w:i/>
          <w:sz w:val="24"/>
          <w:szCs w:val="24"/>
        </w:rPr>
      </w:pPr>
    </w:p>
    <w:p w:rsidR="00591DCD" w:rsidRPr="005E73AD" w:rsidRDefault="00591DCD" w:rsidP="00591DCD">
      <w:pPr>
        <w:pStyle w:val="Default"/>
        <w:jc w:val="both"/>
        <w:rPr>
          <w:rFonts w:ascii="Times New Roman" w:hAnsi="Times New Roman" w:cs="Times New Roman"/>
          <w:b/>
        </w:rPr>
      </w:pPr>
      <w:bookmarkStart w:id="0" w:name="_GoBack"/>
      <w:bookmarkEnd w:id="0"/>
      <w:r w:rsidRPr="005E73AD">
        <w:rPr>
          <w:rFonts w:ascii="Times New Roman" w:hAnsi="Times New Roman" w:cs="Times New Roman"/>
          <w:b/>
        </w:rPr>
        <w:t xml:space="preserve">Descrizione del progetto </w:t>
      </w:r>
    </w:p>
    <w:p w:rsidR="00591DCD" w:rsidRPr="005E73AD" w:rsidRDefault="00591DCD" w:rsidP="00591DCD">
      <w:pPr>
        <w:jc w:val="both"/>
        <w:rPr>
          <w:sz w:val="24"/>
          <w:szCs w:val="24"/>
        </w:rPr>
      </w:pPr>
    </w:p>
    <w:p w:rsidR="00591DCD" w:rsidRPr="005E73AD" w:rsidRDefault="00591DCD" w:rsidP="00591DCD">
      <w:pPr>
        <w:adjustRightInd w:val="0"/>
        <w:jc w:val="both"/>
        <w:rPr>
          <w:color w:val="000000"/>
          <w:sz w:val="24"/>
          <w:szCs w:val="24"/>
        </w:rPr>
      </w:pPr>
      <w:r w:rsidRPr="005E73AD">
        <w:rPr>
          <w:color w:val="000000"/>
          <w:sz w:val="24"/>
          <w:szCs w:val="24"/>
        </w:rPr>
        <w:t xml:space="preserve">Il controllo sulla salubrità/qualità dell’aria e la fruibilità in sicurezza delle case, degli ambienti di lavoro, dei luoghi pubblici al chiuso è tema di cruciale interesse, accentuato ancor di più dall’attuale pandemia di SARS-COV-2 e relativa emergenza sanitaria e sociale. </w:t>
      </w:r>
    </w:p>
    <w:p w:rsidR="00591DCD" w:rsidRPr="005E73AD" w:rsidRDefault="00591DCD" w:rsidP="00591DCD">
      <w:pPr>
        <w:adjustRightInd w:val="0"/>
        <w:jc w:val="both"/>
        <w:rPr>
          <w:color w:val="000000"/>
          <w:sz w:val="24"/>
          <w:szCs w:val="24"/>
        </w:rPr>
      </w:pPr>
      <w:r w:rsidRPr="005E73AD">
        <w:rPr>
          <w:color w:val="000000"/>
          <w:sz w:val="24"/>
          <w:szCs w:val="24"/>
        </w:rPr>
        <w:t xml:space="preserve">Tipicamente si fa uso di diverse strategie per la purificazione dell’aria (es: tramite sistemi a plasma freddo, a UV, ad ozono, filtrazione HEPA, etc.) ma poca attenzione viene posta sul monitoraggio quantitativo real-time dei parametri di inquinamento ambientale (gas vari, particelle (PM), </w:t>
      </w:r>
      <w:proofErr w:type="spellStart"/>
      <w:r w:rsidRPr="005E73AD">
        <w:rPr>
          <w:color w:val="000000"/>
          <w:sz w:val="24"/>
          <w:szCs w:val="24"/>
        </w:rPr>
        <w:t>droplets</w:t>
      </w:r>
      <w:proofErr w:type="spellEnd"/>
      <w:r w:rsidRPr="005E73AD">
        <w:rPr>
          <w:color w:val="000000"/>
          <w:sz w:val="24"/>
          <w:szCs w:val="24"/>
        </w:rPr>
        <w:t xml:space="preserve">, temperatura, etc.) dovuti a fattori sia esogeni che endogeni, e sulla valutazione dei loro effetti combinati su ambienti, persone, cose. </w:t>
      </w:r>
    </w:p>
    <w:p w:rsidR="00591DCD" w:rsidRPr="005E73AD" w:rsidRDefault="00591DCD" w:rsidP="00591DCD">
      <w:pPr>
        <w:adjustRightInd w:val="0"/>
        <w:jc w:val="both"/>
        <w:rPr>
          <w:color w:val="000000"/>
          <w:sz w:val="24"/>
          <w:szCs w:val="24"/>
        </w:rPr>
      </w:pPr>
      <w:r w:rsidRPr="005E73AD">
        <w:rPr>
          <w:color w:val="000000"/>
          <w:sz w:val="24"/>
          <w:szCs w:val="24"/>
        </w:rPr>
        <w:t xml:space="preserve">Questo progetto si propone di superare tali limiti, utilizzando gli spazi museali al chiuso come caso di studio (nello specifico il Museo del Bargello e quello Archeologico Villa </w:t>
      </w:r>
      <w:proofErr w:type="spellStart"/>
      <w:r w:rsidRPr="005E73AD">
        <w:rPr>
          <w:color w:val="000000"/>
          <w:sz w:val="24"/>
          <w:szCs w:val="24"/>
        </w:rPr>
        <w:t>Corsini</w:t>
      </w:r>
      <w:proofErr w:type="spellEnd"/>
      <w:r w:rsidRPr="005E73AD">
        <w:rPr>
          <w:color w:val="000000"/>
          <w:sz w:val="24"/>
          <w:szCs w:val="24"/>
        </w:rPr>
        <w:t xml:space="preserve"> di Firenze). Nel dettaglio si adotteranno strategie per la misurazione, monitoraggio e analisi dei parametri di temperatura, umidità, inquinanti ambientali, e si valuterà l’effetto che la loro alterazione (dovuta a fattori sia esogeni che endogeni) può avere sulle opere d’arte. </w:t>
      </w:r>
    </w:p>
    <w:p w:rsidR="00591DCD" w:rsidRPr="005E73AD" w:rsidRDefault="00591DCD" w:rsidP="00591DCD">
      <w:pPr>
        <w:adjustRightInd w:val="0"/>
        <w:jc w:val="both"/>
        <w:rPr>
          <w:color w:val="000000"/>
          <w:sz w:val="24"/>
          <w:szCs w:val="24"/>
        </w:rPr>
      </w:pPr>
      <w:r w:rsidRPr="005E73AD">
        <w:rPr>
          <w:color w:val="000000"/>
          <w:sz w:val="24"/>
          <w:szCs w:val="24"/>
        </w:rPr>
        <w:t xml:space="preserve">La disponibilità in commercio di sensori di diverse tipologie, sviluppati per altre applicazioni e contesti e con lettura dei dati di tipo wireless (Internet of </w:t>
      </w:r>
      <w:proofErr w:type="spellStart"/>
      <w:r w:rsidRPr="005E73AD">
        <w:rPr>
          <w:color w:val="000000"/>
          <w:sz w:val="24"/>
          <w:szCs w:val="24"/>
        </w:rPr>
        <w:t>Things</w:t>
      </w:r>
      <w:proofErr w:type="spellEnd"/>
      <w:r w:rsidRPr="005E73AD">
        <w:rPr>
          <w:color w:val="000000"/>
          <w:sz w:val="24"/>
          <w:szCs w:val="24"/>
        </w:rPr>
        <w:t xml:space="preserve">, </w:t>
      </w:r>
      <w:proofErr w:type="spellStart"/>
      <w:r w:rsidRPr="005E73AD">
        <w:rPr>
          <w:color w:val="000000"/>
          <w:sz w:val="24"/>
          <w:szCs w:val="24"/>
        </w:rPr>
        <w:t>IoT</w:t>
      </w:r>
      <w:proofErr w:type="spellEnd"/>
      <w:r w:rsidRPr="005E73AD">
        <w:rPr>
          <w:color w:val="000000"/>
          <w:sz w:val="24"/>
          <w:szCs w:val="24"/>
        </w:rPr>
        <w:t xml:space="preserve">) consentirà al progetto proposto di partire con uno studio dello stato di inquinamento degli ambienti museali selezionati, verificando quali sono i parametri standard di fruizione del bene da parte dell’utente attraverso un monitoraggio remoto in tempo reale dei suddetti parametri, correlato nel tempo e nello spazio alla presenza di fattori endogeni ed esogeni, quali quelli sopra descritti. La </w:t>
      </w:r>
      <w:proofErr w:type="spellStart"/>
      <w:r w:rsidRPr="005E73AD">
        <w:rPr>
          <w:color w:val="000000"/>
          <w:sz w:val="24"/>
          <w:szCs w:val="24"/>
        </w:rPr>
        <w:t>sensoristica</w:t>
      </w:r>
      <w:proofErr w:type="spellEnd"/>
      <w:r w:rsidRPr="005E73AD">
        <w:rPr>
          <w:color w:val="000000"/>
          <w:sz w:val="24"/>
          <w:szCs w:val="24"/>
        </w:rPr>
        <w:t xml:space="preserve"> standard verrà poi integrata con una tipologia nuova di sensori appositamente calibrati e ingegnerizzati per tali ambienti museali, che permetterà di spingersi fino al livello delle singole opere d'arte. Su queste ultime infatti (in particolare medaglie, bronzetti, sculture in marmo come casi esemplari) la </w:t>
      </w:r>
      <w:proofErr w:type="spellStart"/>
      <w:r w:rsidRPr="005E73AD">
        <w:rPr>
          <w:color w:val="000000"/>
          <w:sz w:val="24"/>
          <w:szCs w:val="24"/>
        </w:rPr>
        <w:t>sensoristica</w:t>
      </w:r>
      <w:proofErr w:type="spellEnd"/>
      <w:r w:rsidRPr="005E73AD">
        <w:rPr>
          <w:color w:val="000000"/>
          <w:sz w:val="24"/>
          <w:szCs w:val="24"/>
        </w:rPr>
        <w:t xml:space="preserve"> valuterà lo stato di conservazione dal punto di vista di patine presenti sulla superficie e alterazioni del metallo o del marmo. </w:t>
      </w:r>
    </w:p>
    <w:p w:rsidR="00591DCD" w:rsidRPr="005E73AD" w:rsidRDefault="00591DCD" w:rsidP="00591DCD">
      <w:pPr>
        <w:adjustRightInd w:val="0"/>
        <w:jc w:val="both"/>
        <w:rPr>
          <w:color w:val="000000"/>
          <w:sz w:val="24"/>
          <w:szCs w:val="24"/>
        </w:rPr>
      </w:pPr>
      <w:r w:rsidRPr="005E73AD">
        <w:rPr>
          <w:color w:val="000000"/>
          <w:sz w:val="24"/>
          <w:szCs w:val="24"/>
        </w:rPr>
        <w:t xml:space="preserve">Si arriverà nel complesso ad una valutazione quantitativa dell’effetto integrato di tutti i fattori menzionati sull’opera d’arte stessa, nel tempo, per poter poi elaborare strategie correttive “personalizzate” sulla singola opera e le sue esigenze specifiche, come si fa proprio nel caso della medicina personalizzata. </w:t>
      </w:r>
    </w:p>
    <w:sectPr w:rsidR="00591DCD" w:rsidRPr="005E73AD">
      <w:footerReference w:type="default" r:id="rId8"/>
      <w:pgSz w:w="11906" w:h="16838"/>
      <w:pgMar w:top="567" w:right="851" w:bottom="766" w:left="851" w:header="0"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CB" w:rsidRDefault="00480B68">
      <w:r>
        <w:separator/>
      </w:r>
    </w:p>
  </w:endnote>
  <w:endnote w:type="continuationSeparator" w:id="0">
    <w:p w:rsidR="004600CB" w:rsidRDefault="0048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9B" w:rsidRDefault="00480B68">
    <w:pPr>
      <w:pStyle w:val="Pidipagina"/>
      <w:jc w:val="center"/>
    </w:pPr>
    <w:r>
      <w:fldChar w:fldCharType="begin"/>
    </w:r>
    <w:r>
      <w:instrText>PAGE</w:instrText>
    </w:r>
    <w:r>
      <w:fldChar w:fldCharType="separate"/>
    </w:r>
    <w:r w:rsidR="005E73AD">
      <w:rPr>
        <w:noProof/>
      </w:rPr>
      <w:t>1</w:t>
    </w:r>
    <w:r>
      <w:fldChar w:fldCharType="end"/>
    </w:r>
  </w:p>
  <w:p w:rsidR="0020119B" w:rsidRDefault="0020119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9B" w:rsidRDefault="00480B68">
      <w:r>
        <w:separator/>
      </w:r>
    </w:p>
  </w:footnote>
  <w:footnote w:type="continuationSeparator" w:id="0">
    <w:p w:rsidR="0020119B" w:rsidRDefault="0048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7708"/>
    <w:multiLevelType w:val="hybridMultilevel"/>
    <w:tmpl w:val="AF500214"/>
    <w:lvl w:ilvl="0" w:tplc="DE0AD3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9B"/>
    <w:rsid w:val="001A2139"/>
    <w:rsid w:val="0020119B"/>
    <w:rsid w:val="00224F58"/>
    <w:rsid w:val="003C7D9E"/>
    <w:rsid w:val="004600CB"/>
    <w:rsid w:val="00480B68"/>
    <w:rsid w:val="00591DCD"/>
    <w:rsid w:val="005E73AD"/>
    <w:rsid w:val="0082777A"/>
    <w:rsid w:val="00AC13F7"/>
    <w:rsid w:val="00BD477D"/>
    <w:rsid w:val="00C85376"/>
    <w:rsid w:val="00CB0FE0"/>
    <w:rsid w:val="00D348C7"/>
    <w:rsid w:val="00D83719"/>
    <w:rsid w:val="00E905EF"/>
    <w:rsid w:val="00EC067A"/>
    <w:rsid w:val="00F31D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FB70"/>
  <w15:docId w15:val="{C2796FA9-8D8F-42F5-9721-91C8B81C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9"/>
    <w:qFormat/>
    <w:pPr>
      <w:keepNext/>
      <w:tabs>
        <w:tab w:val="left" w:pos="-2127"/>
      </w:tabs>
      <w:spacing w:line="480" w:lineRule="atLeast"/>
      <w:ind w:right="-27"/>
      <w:jc w:val="center"/>
      <w:outlineLvl w:val="0"/>
    </w:pPr>
    <w:rPr>
      <w:rFonts w:ascii="Cambria" w:hAnsi="Cambria"/>
      <w:b/>
      <w:bCs/>
      <w:sz w:val="32"/>
      <w:szCs w:val="32"/>
      <w:lang w:val="x-none" w:eastAsia="x-none"/>
    </w:rPr>
  </w:style>
  <w:style w:type="paragraph" w:styleId="Titolo2">
    <w:name w:val="heading 2"/>
    <w:basedOn w:val="Normale"/>
    <w:link w:val="Titolo2Carattere"/>
    <w:uiPriority w:val="99"/>
    <w:qFormat/>
    <w:pPr>
      <w:keepNext/>
      <w:tabs>
        <w:tab w:val="left" w:pos="-2127"/>
      </w:tabs>
      <w:spacing w:line="480" w:lineRule="atLeast"/>
      <w:ind w:right="-27"/>
      <w:jc w:val="center"/>
      <w:outlineLvl w:val="1"/>
    </w:pPr>
    <w:rPr>
      <w:rFonts w:ascii="Cambria" w:hAnsi="Cambria"/>
      <w:b/>
      <w:bCs/>
      <w:i/>
      <w:i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qFormat/>
    <w:locked/>
    <w:rPr>
      <w:rFonts w:ascii="Cambria" w:hAnsi="Cambria" w:cs="Cambria"/>
      <w:b/>
      <w:bCs/>
      <w:sz w:val="32"/>
      <w:szCs w:val="32"/>
    </w:rPr>
  </w:style>
  <w:style w:type="character" w:customStyle="1" w:styleId="Titolo2Carattere">
    <w:name w:val="Titolo 2 Carattere"/>
    <w:link w:val="Titolo2"/>
    <w:uiPriority w:val="99"/>
    <w:semiHidden/>
    <w:qFormat/>
    <w:locked/>
    <w:rPr>
      <w:rFonts w:ascii="Cambria" w:hAnsi="Cambria" w:cs="Cambria"/>
      <w:b/>
      <w:bCs/>
      <w:i/>
      <w:iCs/>
      <w:sz w:val="28"/>
      <w:szCs w:val="28"/>
    </w:rPr>
  </w:style>
  <w:style w:type="character" w:customStyle="1" w:styleId="CollegamentoInternet">
    <w:name w:val="Collegamento Internet"/>
    <w:uiPriority w:val="99"/>
    <w:rPr>
      <w:rFonts w:cs="Times New Roman"/>
      <w:color w:val="0000FF"/>
      <w:u w:val="single"/>
    </w:rPr>
  </w:style>
  <w:style w:type="character" w:customStyle="1" w:styleId="CorpotestoCarattere1">
    <w:name w:val="Corpo testo Carattere1"/>
    <w:link w:val="Corpotesto"/>
    <w:uiPriority w:val="99"/>
    <w:semiHidden/>
    <w:qFormat/>
    <w:locked/>
    <w:rsid w:val="00C9070C"/>
    <w:rPr>
      <w:rFonts w:cs="Times New Roman"/>
      <w:sz w:val="24"/>
      <w:szCs w:val="24"/>
      <w:lang w:val="it-IT" w:eastAsia="it-IT"/>
    </w:rPr>
  </w:style>
  <w:style w:type="character" w:customStyle="1" w:styleId="PidipaginaCarattere">
    <w:name w:val="Piè di pagina Carattere"/>
    <w:link w:val="Pidipagina"/>
    <w:uiPriority w:val="99"/>
    <w:qFormat/>
    <w:locked/>
    <w:rPr>
      <w:rFonts w:cs="Times New Roman"/>
      <w:sz w:val="20"/>
      <w:szCs w:val="20"/>
    </w:rPr>
  </w:style>
  <w:style w:type="character" w:styleId="Numeropagina">
    <w:name w:val="page number"/>
    <w:uiPriority w:val="99"/>
    <w:qFormat/>
    <w:rPr>
      <w:rFonts w:cs="Times New Roman"/>
    </w:rPr>
  </w:style>
  <w:style w:type="character" w:customStyle="1" w:styleId="Corpodeltesto2Carattere">
    <w:name w:val="Corpo del testo 2 Carattere"/>
    <w:link w:val="Corpodeltesto2"/>
    <w:uiPriority w:val="99"/>
    <w:semiHidden/>
    <w:qFormat/>
    <w:locked/>
    <w:rPr>
      <w:rFonts w:cs="Times New Roman"/>
      <w:sz w:val="20"/>
      <w:szCs w:val="20"/>
    </w:rPr>
  </w:style>
  <w:style w:type="character" w:customStyle="1" w:styleId="IntestazioneCarattere">
    <w:name w:val="Intestazione Carattere"/>
    <w:link w:val="Intestazione"/>
    <w:uiPriority w:val="99"/>
    <w:semiHidden/>
    <w:qFormat/>
    <w:locked/>
    <w:rPr>
      <w:rFonts w:cs="Times New Roman"/>
      <w:sz w:val="20"/>
      <w:szCs w:val="20"/>
    </w:rPr>
  </w:style>
  <w:style w:type="character" w:customStyle="1" w:styleId="TestofumettoCarattere">
    <w:name w:val="Testo fumetto Carattere"/>
    <w:link w:val="Testofumetto"/>
    <w:uiPriority w:val="99"/>
    <w:semiHidden/>
    <w:qFormat/>
    <w:locked/>
    <w:rPr>
      <w:rFonts w:ascii="Tahoma" w:hAnsi="Tahoma" w:cs="Tahoma"/>
      <w:sz w:val="16"/>
      <w:szCs w:val="16"/>
    </w:rPr>
  </w:style>
  <w:style w:type="character" w:customStyle="1" w:styleId="apple-style-span">
    <w:name w:val="apple-style-span"/>
    <w:qFormat/>
    <w:rsid w:val="003B0E9C"/>
    <w:rPr>
      <w:rFonts w:cs="Times New Roman"/>
    </w:rPr>
  </w:style>
  <w:style w:type="character" w:customStyle="1" w:styleId="TestonotadichiusuraCarattere">
    <w:name w:val="Testo nota di chiusura Carattere"/>
    <w:link w:val="Testonotadichiusura"/>
    <w:uiPriority w:val="99"/>
    <w:semiHidden/>
    <w:qFormat/>
    <w:locked/>
    <w:rsid w:val="008643DA"/>
    <w:rPr>
      <w:rFonts w:cs="Times New Roman"/>
      <w:sz w:val="20"/>
      <w:szCs w:val="20"/>
    </w:rPr>
  </w:style>
  <w:style w:type="character" w:styleId="Rimandonotadichiusura">
    <w:name w:val="endnote reference"/>
    <w:uiPriority w:val="99"/>
    <w:semiHidden/>
    <w:qFormat/>
    <w:rsid w:val="008643DA"/>
    <w:rPr>
      <w:rFonts w:cs="Times New Roman"/>
      <w:vertAlign w:val="superscript"/>
    </w:rPr>
  </w:style>
  <w:style w:type="character" w:customStyle="1" w:styleId="Enfasi">
    <w:name w:val="Enfasi"/>
    <w:uiPriority w:val="20"/>
    <w:qFormat/>
    <w:locked/>
    <w:rsid w:val="00823595"/>
    <w:rPr>
      <w:i/>
      <w:iCs/>
    </w:rPr>
  </w:style>
  <w:style w:type="character" w:styleId="CitazioneHTML">
    <w:name w:val="HTML Cite"/>
    <w:semiHidden/>
    <w:unhideWhenUsed/>
    <w:qFormat/>
    <w:rsid w:val="00BB7B71"/>
    <w:rPr>
      <w:i/>
      <w:iCs/>
    </w:rPr>
  </w:style>
  <w:style w:type="character" w:customStyle="1" w:styleId="flc">
    <w:name w:val="flc"/>
    <w:qFormat/>
    <w:rsid w:val="002D4BF2"/>
  </w:style>
  <w:style w:type="character" w:customStyle="1" w:styleId="TestonotaapidipaginaCarattere">
    <w:name w:val="Testo nota a piè di pagina Carattere"/>
    <w:link w:val="Testonotaapidipagina"/>
    <w:semiHidden/>
    <w:qFormat/>
    <w:rsid w:val="009C73CF"/>
    <w:rPr>
      <w:rFonts w:ascii="New York" w:hAnsi="New York" w:cs="New York"/>
      <w:lang w:val="en-US"/>
    </w:rPr>
  </w:style>
  <w:style w:type="character" w:styleId="Rimandonotaapidipagina">
    <w:name w:val="footnote reference"/>
    <w:semiHidden/>
    <w:qFormat/>
    <w:rsid w:val="009C73CF"/>
    <w:rPr>
      <w:vertAlign w:val="superscript"/>
    </w:rPr>
  </w:style>
  <w:style w:type="character" w:styleId="Rimandocommento">
    <w:name w:val="annotation reference"/>
    <w:uiPriority w:val="99"/>
    <w:semiHidden/>
    <w:unhideWhenUsed/>
    <w:qFormat/>
    <w:rsid w:val="00372DBF"/>
    <w:rPr>
      <w:sz w:val="16"/>
      <w:szCs w:val="16"/>
    </w:rPr>
  </w:style>
  <w:style w:type="character" w:customStyle="1" w:styleId="TestocommentoCarattere">
    <w:name w:val="Testo commento Carattere"/>
    <w:basedOn w:val="Carpredefinitoparagrafo"/>
    <w:link w:val="Testocommento"/>
    <w:uiPriority w:val="99"/>
    <w:semiHidden/>
    <w:qFormat/>
    <w:rsid w:val="00372DBF"/>
  </w:style>
  <w:style w:type="character" w:customStyle="1" w:styleId="CorpotestoCarattere">
    <w:name w:val="Corpo testo Carattere"/>
    <w:basedOn w:val="Carpredefinitoparagrafo"/>
    <w:uiPriority w:val="99"/>
    <w:semiHidden/>
    <w:qFormat/>
    <w:rsid w:val="00E97991"/>
  </w:style>
  <w:style w:type="character" w:customStyle="1" w:styleId="SoggettocommentoCarattere">
    <w:name w:val="Soggetto commento Carattere"/>
    <w:basedOn w:val="TestocommentoCarattere"/>
    <w:link w:val="Soggettocommento"/>
    <w:uiPriority w:val="99"/>
    <w:semiHidden/>
    <w:qFormat/>
    <w:rsid w:val="00310557"/>
    <w:rPr>
      <w:b/>
      <w:bCs/>
    </w:rPr>
  </w:style>
  <w:style w:type="character" w:styleId="Collegamentovisitato">
    <w:name w:val="FollowedHyperlink"/>
    <w:basedOn w:val="Carpredefinitoparagrafo"/>
    <w:uiPriority w:val="99"/>
    <w:semiHidden/>
    <w:unhideWhenUsed/>
    <w:qFormat/>
    <w:rsid w:val="00704A72"/>
    <w:rPr>
      <w:color w:val="800080" w:themeColor="followedHyperlink"/>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1"/>
    <w:uiPriority w:val="99"/>
    <w:semiHidden/>
    <w:unhideWhenUsed/>
    <w:rsid w:val="00E97991"/>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link w:val="Corpodeltesto2Carattere"/>
    <w:uiPriority w:val="99"/>
    <w:qFormat/>
    <w:pPr>
      <w:tabs>
        <w:tab w:val="left" w:pos="-2127"/>
      </w:tabs>
      <w:ind w:right="227"/>
      <w:jc w:val="both"/>
    </w:pPr>
    <w:rPr>
      <w:lang w:val="x-none" w:eastAsia="x-none"/>
    </w:rPr>
  </w:style>
  <w:style w:type="paragraph" w:styleId="Intestazione">
    <w:name w:val="header"/>
    <w:basedOn w:val="Normale"/>
    <w:link w:val="IntestazioneCarattere"/>
    <w:uiPriority w:val="99"/>
    <w:rsid w:val="00A6676C"/>
    <w:pPr>
      <w:tabs>
        <w:tab w:val="center" w:pos="4819"/>
        <w:tab w:val="right" w:pos="9638"/>
      </w:tabs>
    </w:pPr>
    <w:rPr>
      <w:lang w:val="x-none" w:eastAsia="x-none"/>
    </w:rPr>
  </w:style>
  <w:style w:type="paragraph" w:styleId="Testofumetto">
    <w:name w:val="Balloon Text"/>
    <w:basedOn w:val="Normale"/>
    <w:link w:val="TestofumettoCarattere"/>
    <w:uiPriority w:val="99"/>
    <w:semiHidden/>
    <w:qFormat/>
    <w:rsid w:val="00A04787"/>
    <w:rPr>
      <w:rFonts w:ascii="Tahoma" w:hAnsi="Tahoma"/>
      <w:sz w:val="16"/>
      <w:szCs w:val="16"/>
      <w:lang w:val="x-none" w:eastAsia="x-none"/>
    </w:rPr>
  </w:style>
  <w:style w:type="paragraph" w:customStyle="1" w:styleId="Default">
    <w:name w:val="Default"/>
    <w:qFormat/>
    <w:rsid w:val="00D52119"/>
    <w:rPr>
      <w:rFonts w:ascii="Verdana" w:hAnsi="Verdana" w:cs="Verdana"/>
      <w:color w:val="000000"/>
      <w:sz w:val="24"/>
      <w:szCs w:val="24"/>
    </w:rPr>
  </w:style>
  <w:style w:type="paragraph" w:styleId="Testonotadichiusura">
    <w:name w:val="endnote text"/>
    <w:basedOn w:val="Normale"/>
    <w:link w:val="TestonotadichiusuraCarattere"/>
    <w:uiPriority w:val="99"/>
    <w:semiHidden/>
    <w:qFormat/>
    <w:rsid w:val="008643DA"/>
    <w:rPr>
      <w:lang w:val="x-none" w:eastAsia="x-none"/>
    </w:rPr>
  </w:style>
  <w:style w:type="paragraph" w:styleId="NormaleWeb">
    <w:name w:val="Normal (Web)"/>
    <w:basedOn w:val="Normale"/>
    <w:uiPriority w:val="99"/>
    <w:qFormat/>
    <w:rsid w:val="008643DA"/>
    <w:pPr>
      <w:spacing w:beforeAutospacing="1" w:afterAutospacing="1"/>
    </w:pPr>
    <w:rPr>
      <w:sz w:val="24"/>
      <w:szCs w:val="24"/>
    </w:rPr>
  </w:style>
  <w:style w:type="paragraph" w:styleId="Testonotaapidipagina">
    <w:name w:val="footnote text"/>
    <w:basedOn w:val="Normale"/>
    <w:link w:val="TestonotaapidipaginaCarattere"/>
  </w:style>
  <w:style w:type="paragraph" w:styleId="Testocommento">
    <w:name w:val="annotation text"/>
    <w:basedOn w:val="Normale"/>
    <w:link w:val="TestocommentoCarattere"/>
    <w:uiPriority w:val="99"/>
    <w:semiHidden/>
    <w:unhideWhenUsed/>
    <w:qFormat/>
    <w:rsid w:val="00372DBF"/>
  </w:style>
  <w:style w:type="paragraph" w:styleId="Soggettocommento">
    <w:name w:val="annotation subject"/>
    <w:basedOn w:val="Testocommento"/>
    <w:link w:val="SoggettocommentoCarattere"/>
    <w:uiPriority w:val="99"/>
    <w:semiHidden/>
    <w:unhideWhenUsed/>
    <w:qFormat/>
    <w:rsid w:val="00310557"/>
    <w:rPr>
      <w:b/>
      <w:bCs/>
    </w:rPr>
  </w:style>
  <w:style w:type="paragraph" w:styleId="Paragrafoelenco">
    <w:name w:val="List Paragraph"/>
    <w:basedOn w:val="Normale"/>
    <w:uiPriority w:val="34"/>
    <w:qFormat/>
    <w:rsid w:val="0008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A815-34D4-400B-B68F-DF39061F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408</Words>
  <Characters>2327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Concorso pubblico per titoli e colloquio</vt:lpstr>
    </vt:vector>
  </TitlesOfParts>
  <Company>Hewlett-Packard Company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titoli e colloquio</dc:title>
  <dc:subject/>
  <dc:creator>barabba</dc:creator>
  <dc:description/>
  <cp:lastModifiedBy>Paola Guarguaglini</cp:lastModifiedBy>
  <cp:revision>9</cp:revision>
  <cp:lastPrinted>2017-12-28T17:35:00Z</cp:lastPrinted>
  <dcterms:created xsi:type="dcterms:W3CDTF">2018-01-16T09:30:00Z</dcterms:created>
  <dcterms:modified xsi:type="dcterms:W3CDTF">2022-03-10T09:57:00Z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