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C98" w:rsidRPr="001E4044" w:rsidRDefault="008A4C98" w:rsidP="008A4C98">
      <w:pPr>
        <w:jc w:val="right"/>
      </w:pPr>
      <w:bookmarkStart w:id="0" w:name="_GoBack"/>
      <w:bookmarkEnd w:id="0"/>
      <w:proofErr w:type="spellStart"/>
      <w:r w:rsidRPr="001E4044">
        <w:t>Att</w:t>
      </w:r>
      <w:proofErr w:type="spellEnd"/>
      <w:r w:rsidRPr="001E4044">
        <w:t>. A</w:t>
      </w:r>
    </w:p>
    <w:p w:rsidR="008A4C98" w:rsidRPr="001E4044" w:rsidRDefault="008A4C98" w:rsidP="008A4C98">
      <w:pPr>
        <w:pStyle w:val="Default"/>
        <w:jc w:val="both"/>
        <w:rPr>
          <w:b/>
          <w:color w:val="auto"/>
        </w:rPr>
      </w:pPr>
    </w:p>
    <w:p w:rsidR="00901C0B" w:rsidRPr="001E4044" w:rsidRDefault="00901C0B" w:rsidP="00901C0B">
      <w:pPr>
        <w:ind w:right="17"/>
        <w:jc w:val="both"/>
        <w:rPr>
          <w:b/>
          <w:i/>
          <w:lang w:val="en-US"/>
        </w:rPr>
      </w:pPr>
      <w:r w:rsidRPr="001E4044">
        <w:rPr>
          <w:b/>
        </w:rPr>
        <w:t>Call Assegni di ricerca 2021 FSC 2014-2020 della Regione Toscana, </w:t>
      </w:r>
      <w:proofErr w:type="spellStart"/>
      <w:r w:rsidRPr="001E4044">
        <w:rPr>
          <w:b/>
        </w:rPr>
        <w:t>project</w:t>
      </w:r>
      <w:proofErr w:type="spellEnd"/>
      <w:r w:rsidRPr="001E4044">
        <w:rPr>
          <w:b/>
        </w:rPr>
        <w:t xml:space="preserve"> </w:t>
      </w:r>
      <w:r w:rsidRPr="001E4044">
        <w:rPr>
          <w:b/>
          <w:i/>
          <w:lang w:val="en-US"/>
        </w:rPr>
        <w:t>“Advanced sensors for cultural heritage and environmental healthiness</w:t>
      </w:r>
      <w:r w:rsidRPr="001E4044">
        <w:rPr>
          <w:b/>
          <w:i/>
        </w:rPr>
        <w:t>”,</w:t>
      </w:r>
      <w:r w:rsidRPr="001E4044">
        <w:rPr>
          <w:b/>
        </w:rPr>
        <w:t xml:space="preserve"> </w:t>
      </w:r>
      <w:proofErr w:type="spellStart"/>
      <w:r w:rsidRPr="001E4044">
        <w:rPr>
          <w:b/>
        </w:rPr>
        <w:t>acronym</w:t>
      </w:r>
      <w:proofErr w:type="spellEnd"/>
      <w:r w:rsidRPr="001E4044">
        <w:rPr>
          <w:b/>
        </w:rPr>
        <w:t xml:space="preserve"> </w:t>
      </w:r>
      <w:proofErr w:type="spellStart"/>
      <w:r w:rsidRPr="001E4044">
        <w:rPr>
          <w:b/>
          <w:lang w:val="en-US"/>
        </w:rPr>
        <w:t>CHSens</w:t>
      </w:r>
      <w:proofErr w:type="spellEnd"/>
    </w:p>
    <w:p w:rsidR="00901C0B" w:rsidRPr="001E4044" w:rsidRDefault="00901C0B" w:rsidP="00901C0B">
      <w:pPr>
        <w:ind w:right="17"/>
        <w:jc w:val="both"/>
        <w:rPr>
          <w:b/>
          <w:i/>
        </w:rPr>
      </w:pPr>
    </w:p>
    <w:p w:rsidR="00901C0B" w:rsidRPr="001E4044" w:rsidRDefault="00901C0B" w:rsidP="00901C0B">
      <w:pPr>
        <w:pStyle w:val="Default"/>
        <w:jc w:val="both"/>
        <w:rPr>
          <w:b/>
        </w:rPr>
      </w:pPr>
      <w:proofErr w:type="spellStart"/>
      <w:r w:rsidRPr="001E4044">
        <w:rPr>
          <w:b/>
        </w:rPr>
        <w:t>Description</w:t>
      </w:r>
      <w:proofErr w:type="spellEnd"/>
      <w:r w:rsidRPr="001E4044">
        <w:rPr>
          <w:b/>
        </w:rPr>
        <w:t xml:space="preserve"> of the </w:t>
      </w:r>
      <w:proofErr w:type="spellStart"/>
      <w:r w:rsidRPr="001E4044">
        <w:rPr>
          <w:b/>
        </w:rPr>
        <w:t>project</w:t>
      </w:r>
      <w:proofErr w:type="spellEnd"/>
      <w:r w:rsidRPr="001E4044">
        <w:rPr>
          <w:b/>
        </w:rPr>
        <w:t xml:space="preserve"> </w:t>
      </w:r>
    </w:p>
    <w:p w:rsidR="00901C0B" w:rsidRPr="001E4044" w:rsidRDefault="00901C0B" w:rsidP="00901C0B"/>
    <w:p w:rsidR="00901C0B" w:rsidRPr="001E4044" w:rsidRDefault="00901C0B" w:rsidP="00901C0B">
      <w:pPr>
        <w:ind w:right="-86"/>
        <w:jc w:val="both"/>
        <w:rPr>
          <w:lang w:val="en-US"/>
        </w:rPr>
      </w:pPr>
      <w:r w:rsidRPr="001E4044">
        <w:rPr>
          <w:lang w:val="en-US"/>
        </w:rPr>
        <w:t>The control over healthiness / air quality and the safe usability of homes, work environments, indoor public places is a topic of crucial interest, accentuated even more by the current SARS-COV-2 pandemic and related health and social emergency.</w:t>
      </w:r>
    </w:p>
    <w:p w:rsidR="00901C0B" w:rsidRPr="001E4044" w:rsidRDefault="00901C0B" w:rsidP="00901C0B">
      <w:pPr>
        <w:ind w:right="-86"/>
        <w:jc w:val="both"/>
        <w:rPr>
          <w:lang w:val="en-US"/>
        </w:rPr>
      </w:pPr>
      <w:r w:rsidRPr="001E4044">
        <w:rPr>
          <w:lang w:val="en-US"/>
        </w:rPr>
        <w:t xml:space="preserve">Typically, different strategies are employed already for air purification (e.g. through cold plasma, UV, ozone, HEPA filtration systems, etc.) but little attention is paid to real-time quantitative monitoring of environmental pollution parameters (various gases, micro and </w:t>
      </w:r>
      <w:proofErr w:type="spellStart"/>
      <w:r w:rsidRPr="001E4044">
        <w:rPr>
          <w:lang w:val="en-US"/>
        </w:rPr>
        <w:t>nano</w:t>
      </w:r>
      <w:proofErr w:type="spellEnd"/>
      <w:r w:rsidRPr="001E4044">
        <w:rPr>
          <w:lang w:val="en-US"/>
        </w:rPr>
        <w:t xml:space="preserve"> particles (PM), droplets, temperature, etc.) due to both exogenous and endogenous factors, and on the evaluation of their combined effects on environments, people, things.</w:t>
      </w:r>
    </w:p>
    <w:p w:rsidR="00901C0B" w:rsidRPr="001E4044" w:rsidRDefault="00901C0B" w:rsidP="00901C0B">
      <w:pPr>
        <w:ind w:right="-86"/>
        <w:jc w:val="both"/>
        <w:rPr>
          <w:lang w:val="en-US"/>
        </w:rPr>
      </w:pPr>
      <w:r w:rsidRPr="001E4044">
        <w:rPr>
          <w:lang w:val="en-US"/>
        </w:rPr>
        <w:t>This project aims to overcome these limits, using indoor museum spaces as a case study. In detail, strategies will be adopted for measuring, monitoring and analyzing the parameters of temperature, humidity, environmental pollutants, and the effect that their alteration (due to both exogenous and endogenous factors) can have on the works of art will be evaluated.</w:t>
      </w:r>
    </w:p>
    <w:p w:rsidR="00901C0B" w:rsidRPr="001E4044" w:rsidRDefault="00901C0B" w:rsidP="00901C0B">
      <w:pPr>
        <w:ind w:right="-86"/>
        <w:jc w:val="both"/>
        <w:rPr>
          <w:lang w:val="en-US"/>
        </w:rPr>
      </w:pPr>
      <w:r w:rsidRPr="001E4044">
        <w:rPr>
          <w:lang w:val="en-US"/>
        </w:rPr>
        <w:t xml:space="preserve">The commercial availability of sensors of different types, developed for other applications and contexts and with wireless data reading (Internet of Things, </w:t>
      </w:r>
      <w:proofErr w:type="spellStart"/>
      <w:r w:rsidRPr="001E4044">
        <w:rPr>
          <w:lang w:val="en-US"/>
        </w:rPr>
        <w:t>IoT</w:t>
      </w:r>
      <w:proofErr w:type="spellEnd"/>
      <w:r w:rsidRPr="001E4044">
        <w:rPr>
          <w:lang w:val="en-US"/>
        </w:rPr>
        <w:t>) will allow the proposed project to start with a study of the pollution and air quality status of the selected museum environments, verifying what are the standard parameters for the use of the asset by the user through real-time remote monitoring of the aforementioned parameters, correlated over time and space to the presence of endogenous and exogenous factors, such as those described above. The standard sensors will then be integrated with a new class of sensors specially calibrated and engineered for these museum environments, which will therefore allow monitoring down to the level of individual artwork. In fact, on the artworks (in particular medals, bronzes, marble sculptures as exemplary cases) the sensors will be able to evaluate the state of conservation from the point of view of patinas present on the surface and alterations of the metal or marble surfaces.</w:t>
      </w:r>
    </w:p>
    <w:p w:rsidR="00901C0B" w:rsidRPr="001647F9" w:rsidRDefault="00901C0B" w:rsidP="00901C0B">
      <w:pPr>
        <w:ind w:right="-86"/>
        <w:jc w:val="both"/>
        <w:rPr>
          <w:lang w:val="en-US"/>
        </w:rPr>
      </w:pPr>
      <w:r w:rsidRPr="001E4044">
        <w:rPr>
          <w:lang w:val="en-US"/>
        </w:rPr>
        <w:t>Overall, we will arrive at a quantitative assessment of the integrated effect of all the factors mentioned on the artwork itself, over time, in order to develop “customized” corrective strategies on the individual artwork and its specific needs, as is done in the case of personalized medicine.</w:t>
      </w:r>
    </w:p>
    <w:p w:rsidR="008A4C98" w:rsidRPr="0022237A" w:rsidRDefault="008A4C98" w:rsidP="008A4C98">
      <w:pPr>
        <w:pStyle w:val="Default"/>
        <w:jc w:val="both"/>
        <w:rPr>
          <w:color w:val="auto"/>
        </w:rPr>
      </w:pPr>
    </w:p>
    <w:p w:rsidR="00AD58AC" w:rsidRPr="0022237A" w:rsidRDefault="001E4044" w:rsidP="008A4C98"/>
    <w:sectPr w:rsidR="00AD58AC" w:rsidRPr="002223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98"/>
    <w:rsid w:val="001E4044"/>
    <w:rsid w:val="0022237A"/>
    <w:rsid w:val="007420FF"/>
    <w:rsid w:val="008A4C98"/>
    <w:rsid w:val="00901C0B"/>
    <w:rsid w:val="00EF10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718E5-B903-4A69-A2BA-387B2EF6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A4C98"/>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qFormat/>
    <w:rsid w:val="008A4C98"/>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387</Words>
  <Characters>2211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Guarguaglini</dc:creator>
  <cp:keywords/>
  <dc:description/>
  <cp:lastModifiedBy>Paola Guarguaglini</cp:lastModifiedBy>
  <cp:revision>4</cp:revision>
  <dcterms:created xsi:type="dcterms:W3CDTF">2022-03-03T12:02:00Z</dcterms:created>
  <dcterms:modified xsi:type="dcterms:W3CDTF">2022-03-10T10:23:00Z</dcterms:modified>
</cp:coreProperties>
</file>